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9170E" w14:textId="7E7AC037" w:rsidR="00CC2E34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Smluvní strany:</w:t>
      </w:r>
    </w:p>
    <w:p w14:paraId="105ADD8A" w14:textId="40950ABE" w:rsidR="00153558" w:rsidRPr="00153558" w:rsidRDefault="00305046" w:rsidP="00F72B5C">
      <w:pPr>
        <w:spacing w:line="252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</w:t>
      </w:r>
      <w:r w:rsidR="00153558" w:rsidRPr="00153558">
        <w:rPr>
          <w:rFonts w:cstheme="minorHAnsi"/>
          <w:b/>
          <w:bCs/>
          <w:sz w:val="22"/>
          <w:szCs w:val="22"/>
        </w:rPr>
        <w:t>ázev nemocnice/zařízení</w:t>
      </w:r>
    </w:p>
    <w:p w14:paraId="57E898E1" w14:textId="23D72C01" w:rsid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se sídlem: </w:t>
      </w:r>
    </w:p>
    <w:p w14:paraId="38C0C4A4" w14:textId="2D5B49AC" w:rsidR="00153558" w:rsidRP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53558">
        <w:rPr>
          <w:rFonts w:cstheme="minorHAnsi"/>
          <w:sz w:val="22"/>
          <w:szCs w:val="22"/>
        </w:rPr>
        <w:t>astoupená:</w:t>
      </w:r>
    </w:p>
    <w:p w14:paraId="56448F22" w14:textId="77777777" w:rsidR="00153558" w:rsidRP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153558">
        <w:rPr>
          <w:rFonts w:cstheme="minorHAnsi"/>
          <w:sz w:val="22"/>
          <w:szCs w:val="22"/>
        </w:rPr>
        <w:t>IČ:</w:t>
      </w:r>
    </w:p>
    <w:p w14:paraId="1F33F71A" w14:textId="381DE859" w:rsidR="00153558" w:rsidRP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153558">
        <w:rPr>
          <w:rFonts w:cstheme="minorHAnsi"/>
          <w:sz w:val="22"/>
          <w:szCs w:val="22"/>
        </w:rPr>
        <w:t>(dále jen</w:t>
      </w:r>
      <w:r w:rsidR="00305046">
        <w:rPr>
          <w:rFonts w:cstheme="minorHAnsi"/>
          <w:sz w:val="22"/>
          <w:szCs w:val="22"/>
        </w:rPr>
        <w:t xml:space="preserve"> </w:t>
      </w:r>
      <w:r w:rsidR="00305046" w:rsidRPr="00305046">
        <w:rPr>
          <w:rFonts w:cstheme="minorHAnsi"/>
          <w:b/>
          <w:bCs/>
          <w:sz w:val="22"/>
          <w:szCs w:val="22"/>
        </w:rPr>
        <w:t>nemocnice/zařízení</w:t>
      </w:r>
      <w:r>
        <w:rPr>
          <w:rFonts w:cstheme="minorHAnsi"/>
          <w:sz w:val="22"/>
          <w:szCs w:val="22"/>
        </w:rPr>
        <w:t>)</w:t>
      </w:r>
    </w:p>
    <w:p w14:paraId="2C308D83" w14:textId="6B32C2B0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a</w:t>
      </w:r>
    </w:p>
    <w:p w14:paraId="5CFFC48F" w14:textId="00EE3971" w:rsidR="00A26901" w:rsidRPr="00EF61EC" w:rsidRDefault="00A26901" w:rsidP="00F72B5C">
      <w:pPr>
        <w:spacing w:line="252" w:lineRule="auto"/>
        <w:jc w:val="both"/>
        <w:rPr>
          <w:rFonts w:cstheme="minorHAnsi"/>
          <w:b/>
          <w:bCs/>
          <w:sz w:val="22"/>
          <w:szCs w:val="22"/>
        </w:rPr>
      </w:pPr>
      <w:r w:rsidRPr="00EF61EC">
        <w:rPr>
          <w:rFonts w:cstheme="minorHAnsi"/>
          <w:b/>
          <w:bCs/>
          <w:sz w:val="22"/>
          <w:szCs w:val="22"/>
        </w:rPr>
        <w:t>Univerzita Karlova, Pedagogická fakulta</w:t>
      </w:r>
    </w:p>
    <w:p w14:paraId="4E1E4E16" w14:textId="6D67EAA2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se sídlem: Magdalény Rettigové 4, 116 39 Praha 1</w:t>
      </w:r>
    </w:p>
    <w:p w14:paraId="4B1D7909" w14:textId="5D9767AF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IČ: 00216208</w:t>
      </w:r>
    </w:p>
    <w:p w14:paraId="14717AD2" w14:textId="2916306E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zastoupená:</w:t>
      </w:r>
      <w:r w:rsidR="007B4E59">
        <w:rPr>
          <w:rFonts w:cstheme="minorHAnsi"/>
          <w:sz w:val="22"/>
          <w:szCs w:val="22"/>
        </w:rPr>
        <w:t xml:space="preserve"> </w:t>
      </w:r>
      <w:r w:rsidR="007B4E59" w:rsidRPr="007B4E59">
        <w:t>doc. RNDr. Antonín</w:t>
      </w:r>
      <w:r w:rsidR="007B4E59">
        <w:t>em</w:t>
      </w:r>
      <w:r w:rsidR="007B4E59" w:rsidRPr="007B4E59">
        <w:t xml:space="preserve"> Jančařík</w:t>
      </w:r>
      <w:r w:rsidR="007B4E59">
        <w:t>em</w:t>
      </w:r>
      <w:r w:rsidR="007B4E59" w:rsidRPr="007B4E59">
        <w:t>, Ph.D.</w:t>
      </w:r>
      <w:r w:rsidR="005F1912" w:rsidRPr="00EF61EC">
        <w:rPr>
          <w:rFonts w:cstheme="minorHAnsi"/>
          <w:sz w:val="22"/>
          <w:szCs w:val="22"/>
        </w:rPr>
        <w:t>, d</w:t>
      </w:r>
      <w:r w:rsidRPr="00EF61EC">
        <w:rPr>
          <w:rFonts w:cstheme="minorHAnsi"/>
          <w:sz w:val="22"/>
          <w:szCs w:val="22"/>
        </w:rPr>
        <w:t>ěkanem</w:t>
      </w:r>
    </w:p>
    <w:p w14:paraId="4A798A11" w14:textId="2DC0C1EF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(dále jen </w:t>
      </w:r>
      <w:r w:rsidRPr="00EF61EC">
        <w:rPr>
          <w:rFonts w:cstheme="minorHAnsi"/>
          <w:b/>
          <w:bCs/>
          <w:sz w:val="22"/>
          <w:szCs w:val="22"/>
        </w:rPr>
        <w:t>PedF UK</w:t>
      </w:r>
      <w:r w:rsidRPr="00EF61EC">
        <w:rPr>
          <w:rFonts w:cstheme="minorHAnsi"/>
          <w:sz w:val="22"/>
          <w:szCs w:val="22"/>
        </w:rPr>
        <w:t>)</w:t>
      </w:r>
    </w:p>
    <w:p w14:paraId="24A95ADB" w14:textId="6D4F48AA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a</w:t>
      </w:r>
    </w:p>
    <w:p w14:paraId="7A51030D" w14:textId="52C33E8A" w:rsidR="00A26901" w:rsidRPr="00EF61EC" w:rsidRDefault="007B4E59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studentka</w:t>
      </w:r>
      <w:bookmarkStart w:id="0" w:name="_GoBack"/>
      <w:bookmarkEnd w:id="0"/>
      <w:r w:rsidR="00A26901" w:rsidRPr="00EF61EC">
        <w:rPr>
          <w:rFonts w:cstheme="minorHAnsi"/>
          <w:sz w:val="22"/>
          <w:szCs w:val="22"/>
        </w:rPr>
        <w:t xml:space="preserve">: </w:t>
      </w:r>
      <w:r w:rsidR="00153558">
        <w:rPr>
          <w:rFonts w:cstheme="minorHAnsi"/>
          <w:i/>
          <w:iCs/>
          <w:sz w:val="22"/>
          <w:szCs w:val="22"/>
        </w:rPr>
        <w:t>……….</w:t>
      </w:r>
    </w:p>
    <w:p w14:paraId="3B4670B1" w14:textId="4B536149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nar.</w:t>
      </w:r>
      <w:r w:rsidR="00153558">
        <w:rPr>
          <w:rFonts w:cstheme="minorHAnsi"/>
          <w:sz w:val="22"/>
          <w:szCs w:val="22"/>
        </w:rPr>
        <w:t>:</w:t>
      </w:r>
      <w:r w:rsidRPr="00EF61EC">
        <w:rPr>
          <w:rFonts w:cstheme="minorHAnsi"/>
          <w:sz w:val="22"/>
          <w:szCs w:val="22"/>
        </w:rPr>
        <w:t xml:space="preserve"> </w:t>
      </w:r>
      <w:r w:rsidR="00153558">
        <w:rPr>
          <w:rFonts w:cstheme="minorHAnsi"/>
          <w:sz w:val="22"/>
          <w:szCs w:val="22"/>
        </w:rPr>
        <w:t>…........</w:t>
      </w:r>
    </w:p>
    <w:p w14:paraId="77E1244D" w14:textId="2571EB34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bytem: </w:t>
      </w:r>
      <w:r w:rsidR="00153558">
        <w:rPr>
          <w:rFonts w:cstheme="minorHAnsi"/>
          <w:sz w:val="22"/>
          <w:szCs w:val="22"/>
        </w:rPr>
        <w:t>………….</w:t>
      </w:r>
    </w:p>
    <w:p w14:paraId="47B20E39" w14:textId="6687624D" w:rsidR="00EF61EC" w:rsidRDefault="00EF61EC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kontakt:</w:t>
      </w:r>
      <w:r w:rsidR="00305046">
        <w:rPr>
          <w:rFonts w:cstheme="minorHAnsi"/>
          <w:sz w:val="22"/>
          <w:szCs w:val="22"/>
        </w:rPr>
        <w:t xml:space="preserve"> ……….</w:t>
      </w:r>
    </w:p>
    <w:p w14:paraId="6DC2F5DE" w14:textId="1C826E23" w:rsidR="00617652" w:rsidRPr="00EF61EC" w:rsidRDefault="00617652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ročník a obor studia:</w:t>
      </w:r>
      <w:r w:rsidR="00305046">
        <w:rPr>
          <w:rFonts w:cstheme="minorHAnsi"/>
          <w:sz w:val="22"/>
          <w:szCs w:val="22"/>
        </w:rPr>
        <w:t xml:space="preserve"> ………</w:t>
      </w:r>
    </w:p>
    <w:p w14:paraId="47145881" w14:textId="5E7C6BE0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(dále jen </w:t>
      </w:r>
      <w:r w:rsidRPr="00EF61EC">
        <w:rPr>
          <w:rFonts w:cstheme="minorHAnsi"/>
          <w:b/>
          <w:bCs/>
          <w:color w:val="000000" w:themeColor="text1"/>
          <w:sz w:val="22"/>
          <w:szCs w:val="22"/>
        </w:rPr>
        <w:t>studentka</w:t>
      </w:r>
      <w:r w:rsidRPr="00EF61EC">
        <w:rPr>
          <w:rFonts w:cstheme="minorHAnsi"/>
          <w:sz w:val="22"/>
          <w:szCs w:val="22"/>
        </w:rPr>
        <w:t>)</w:t>
      </w:r>
    </w:p>
    <w:p w14:paraId="01970924" w14:textId="77777777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</w:p>
    <w:p w14:paraId="4DA6A2E1" w14:textId="10EBBB3E" w:rsidR="00634047" w:rsidRPr="00EF61EC" w:rsidRDefault="00A26901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spolu níže uvedeného dne, měsíce a roku uzavřely v souladu s ustanovením</w:t>
      </w:r>
      <w:r w:rsidRPr="00EF61EC">
        <w:rPr>
          <w:rFonts w:cstheme="minorHAnsi"/>
          <w:color w:val="000000" w:themeColor="text1"/>
          <w:sz w:val="22"/>
          <w:szCs w:val="22"/>
        </w:rPr>
        <w:t xml:space="preserve"> § 1764 odst. 2 zákona č. 89/201</w:t>
      </w:r>
      <w:r w:rsidR="00634047" w:rsidRPr="00EF61EC">
        <w:rPr>
          <w:rFonts w:cstheme="minorHAnsi"/>
          <w:color w:val="000000" w:themeColor="text1"/>
          <w:sz w:val="22"/>
          <w:szCs w:val="22"/>
        </w:rPr>
        <w:t>2 Sb., občanský zákoník, v platném znění (dále jen „občanský zákoník“) tuto:</w:t>
      </w:r>
    </w:p>
    <w:p w14:paraId="231EF2AB" w14:textId="77777777" w:rsidR="00A26901" w:rsidRPr="00EF61EC" w:rsidRDefault="00A26901" w:rsidP="00F72B5C">
      <w:pPr>
        <w:spacing w:line="252" w:lineRule="auto"/>
        <w:jc w:val="both"/>
        <w:rPr>
          <w:rFonts w:cstheme="minorHAnsi"/>
          <w:b/>
          <w:bCs/>
          <w:sz w:val="22"/>
          <w:szCs w:val="22"/>
        </w:rPr>
      </w:pPr>
    </w:p>
    <w:p w14:paraId="1FC9C9E3" w14:textId="2973CBC4" w:rsidR="00A26901" w:rsidRDefault="00EF61EC" w:rsidP="00F72B5C">
      <w:pPr>
        <w:spacing w:line="252" w:lineRule="auto"/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</w:t>
      </w:r>
      <w:r w:rsidR="00A26901" w:rsidRPr="00EF61EC">
        <w:rPr>
          <w:rFonts w:cstheme="minorHAnsi"/>
          <w:b/>
          <w:bCs/>
          <w:color w:val="000000" w:themeColor="text1"/>
          <w:sz w:val="22"/>
          <w:szCs w:val="22"/>
        </w:rPr>
        <w:t>mlouv</w:t>
      </w:r>
      <w:r w:rsidR="00634047" w:rsidRPr="00EF61EC">
        <w:rPr>
          <w:rFonts w:cstheme="minorHAnsi"/>
          <w:b/>
          <w:bCs/>
          <w:color w:val="000000" w:themeColor="text1"/>
          <w:sz w:val="22"/>
          <w:szCs w:val="22"/>
        </w:rPr>
        <w:t>u</w:t>
      </w:r>
      <w:r w:rsidR="00A26901" w:rsidRPr="00EF61EC">
        <w:rPr>
          <w:rFonts w:cstheme="minorHAnsi"/>
          <w:b/>
          <w:bCs/>
          <w:color w:val="000000" w:themeColor="text1"/>
          <w:sz w:val="22"/>
          <w:szCs w:val="22"/>
        </w:rPr>
        <w:t xml:space="preserve"> o zabezpečení odborné praxe studentky </w:t>
      </w:r>
      <w:r w:rsidR="00F6754F">
        <w:rPr>
          <w:rFonts w:cstheme="minorHAnsi"/>
          <w:b/>
          <w:bCs/>
          <w:color w:val="000000" w:themeColor="text1"/>
          <w:sz w:val="22"/>
          <w:szCs w:val="22"/>
        </w:rPr>
        <w:t>ve</w:t>
      </w:r>
      <w:r w:rsidR="00A26901" w:rsidRPr="00EF61EC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153558">
        <w:rPr>
          <w:rFonts w:cstheme="minorHAnsi"/>
          <w:b/>
          <w:bCs/>
          <w:color w:val="000000" w:themeColor="text1"/>
          <w:sz w:val="22"/>
          <w:szCs w:val="22"/>
        </w:rPr>
        <w:t>……………………….</w:t>
      </w:r>
    </w:p>
    <w:p w14:paraId="2AE189E4" w14:textId="77777777" w:rsidR="00F6754F" w:rsidRPr="00153558" w:rsidRDefault="00F6754F" w:rsidP="00F72B5C">
      <w:pPr>
        <w:spacing w:line="252" w:lineRule="auto"/>
        <w:jc w:val="center"/>
        <w:rPr>
          <w:rFonts w:cstheme="minorHAnsi"/>
          <w:b/>
          <w:bCs/>
          <w:i/>
          <w:iCs/>
          <w:color w:val="000000" w:themeColor="text1"/>
          <w:sz w:val="22"/>
          <w:szCs w:val="22"/>
        </w:rPr>
      </w:pPr>
    </w:p>
    <w:p w14:paraId="6D518884" w14:textId="544EE194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</w:p>
    <w:p w14:paraId="54063983" w14:textId="3CF9D8A3" w:rsidR="00634047" w:rsidRPr="00EF61EC" w:rsidRDefault="00634047" w:rsidP="00474AB7">
      <w:pPr>
        <w:pStyle w:val="Odstavecseseznamem"/>
        <w:numPr>
          <w:ilvl w:val="0"/>
          <w:numId w:val="3"/>
        </w:numPr>
        <w:spacing w:line="252" w:lineRule="auto"/>
        <w:ind w:left="851" w:hanging="851"/>
        <w:jc w:val="both"/>
        <w:rPr>
          <w:rFonts w:cstheme="minorHAnsi"/>
          <w:b/>
          <w:bCs/>
          <w:sz w:val="22"/>
          <w:szCs w:val="22"/>
        </w:rPr>
      </w:pPr>
      <w:r w:rsidRPr="00EF61EC">
        <w:rPr>
          <w:rFonts w:cstheme="minorHAnsi"/>
          <w:b/>
          <w:bCs/>
          <w:sz w:val="22"/>
          <w:szCs w:val="22"/>
        </w:rPr>
        <w:t>Předmět smlouvy</w:t>
      </w:r>
    </w:p>
    <w:p w14:paraId="57F8AC8C" w14:textId="680D8864" w:rsidR="00634047" w:rsidRPr="00EF61EC" w:rsidRDefault="00634047" w:rsidP="00F72B5C">
      <w:pPr>
        <w:pStyle w:val="Odstavecseseznamem"/>
        <w:numPr>
          <w:ilvl w:val="1"/>
          <w:numId w:val="3"/>
        </w:num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Předmětem této smlouvy je zabezpečení odborné praxe studentky </w:t>
      </w:r>
      <w:r w:rsidR="00F72B5C">
        <w:rPr>
          <w:rFonts w:cstheme="minorHAnsi"/>
          <w:sz w:val="22"/>
          <w:szCs w:val="22"/>
        </w:rPr>
        <w:t>v nemocnici/zařízení</w:t>
      </w:r>
      <w:r w:rsidRPr="00EF61EC">
        <w:rPr>
          <w:rFonts w:cstheme="minorHAnsi"/>
          <w:sz w:val="22"/>
          <w:szCs w:val="22"/>
        </w:rPr>
        <w:t xml:space="preserve"> </w:t>
      </w:r>
      <w:r w:rsidRPr="00EF61EC">
        <w:rPr>
          <w:rFonts w:cstheme="minorHAnsi"/>
          <w:b/>
          <w:bCs/>
          <w:sz w:val="22"/>
          <w:szCs w:val="22"/>
        </w:rPr>
        <w:t xml:space="preserve">v termínu od </w:t>
      </w:r>
      <w:r w:rsidR="00617652">
        <w:rPr>
          <w:rFonts w:cstheme="minorHAnsi"/>
          <w:b/>
          <w:bCs/>
          <w:sz w:val="22"/>
          <w:szCs w:val="22"/>
        </w:rPr>
        <w:t>…</w:t>
      </w:r>
      <w:r w:rsidRPr="00EF61EC">
        <w:rPr>
          <w:rFonts w:cstheme="minorHAnsi"/>
          <w:b/>
          <w:bCs/>
          <w:sz w:val="22"/>
          <w:szCs w:val="22"/>
        </w:rPr>
        <w:t xml:space="preserve"> do </w:t>
      </w:r>
      <w:r w:rsidR="00617652">
        <w:rPr>
          <w:rFonts w:cstheme="minorHAnsi"/>
          <w:b/>
          <w:bCs/>
          <w:sz w:val="22"/>
          <w:szCs w:val="22"/>
        </w:rPr>
        <w:t>…</w:t>
      </w:r>
      <w:r w:rsidRPr="00EF61EC">
        <w:rPr>
          <w:rFonts w:cstheme="minorHAnsi"/>
          <w:b/>
          <w:bCs/>
          <w:sz w:val="22"/>
          <w:szCs w:val="22"/>
        </w:rPr>
        <w:t xml:space="preserve"> (v rozsahu </w:t>
      </w:r>
      <w:r w:rsidR="00617652">
        <w:rPr>
          <w:rFonts w:cstheme="minorHAnsi"/>
          <w:b/>
          <w:bCs/>
          <w:sz w:val="22"/>
          <w:szCs w:val="22"/>
        </w:rPr>
        <w:t>…</w:t>
      </w:r>
      <w:r w:rsidRPr="00EF61EC">
        <w:rPr>
          <w:rFonts w:cstheme="minorHAnsi"/>
          <w:b/>
          <w:bCs/>
          <w:sz w:val="22"/>
          <w:szCs w:val="22"/>
        </w:rPr>
        <w:t xml:space="preserve"> hodin).</w:t>
      </w:r>
    </w:p>
    <w:p w14:paraId="3055B0D9" w14:textId="77777777" w:rsidR="00634047" w:rsidRPr="00EF61EC" w:rsidRDefault="00634047" w:rsidP="00F72B5C">
      <w:pPr>
        <w:pStyle w:val="Odstavecseseznamem"/>
        <w:spacing w:line="252" w:lineRule="auto"/>
        <w:ind w:left="717"/>
        <w:jc w:val="both"/>
        <w:rPr>
          <w:rFonts w:cstheme="minorHAnsi"/>
          <w:sz w:val="22"/>
          <w:szCs w:val="22"/>
        </w:rPr>
      </w:pPr>
    </w:p>
    <w:p w14:paraId="1E18AE40" w14:textId="7250F1BA" w:rsidR="00634047" w:rsidRPr="00EF61EC" w:rsidRDefault="00634047" w:rsidP="00F72B5C">
      <w:pPr>
        <w:pStyle w:val="Odstavecseseznamem"/>
        <w:widowControl w:val="0"/>
        <w:numPr>
          <w:ilvl w:val="1"/>
          <w:numId w:val="3"/>
        </w:numPr>
        <w:tabs>
          <w:tab w:val="left" w:pos="527"/>
        </w:tabs>
        <w:autoSpaceDE w:val="0"/>
        <w:autoSpaceDN w:val="0"/>
        <w:spacing w:line="252" w:lineRule="auto"/>
        <w:ind w:right="632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Smluvní strany se zavazují, že budou spolupracovat při realizaci praxe a</w:t>
      </w:r>
      <w:r w:rsidR="005F1912" w:rsidRPr="00EF61EC">
        <w:rPr>
          <w:rFonts w:cstheme="minorHAnsi"/>
          <w:color w:val="000000" w:themeColor="text1"/>
          <w:spacing w:val="49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umožní studentce vykonat praxi. Cílem</w:t>
      </w:r>
      <w:r w:rsidR="00617652">
        <w:rPr>
          <w:rFonts w:cstheme="minorHAnsi"/>
          <w:color w:val="000000" w:themeColor="text1"/>
          <w:spacing w:val="49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praxe je prohloubení a upevnění teoretických znalostí a praktických dovednosti studentky v příslušném studijním oboru, získání informací a zkušeností z praxe, zafixování principu profesionální a morální</w:t>
      </w:r>
      <w:r w:rsidRPr="00EF61EC">
        <w:rPr>
          <w:rFonts w:cstheme="minorHAnsi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etiky.</w:t>
      </w:r>
    </w:p>
    <w:p w14:paraId="66BF894B" w14:textId="77777777" w:rsidR="004231EF" w:rsidRPr="00EF61EC" w:rsidRDefault="004231EF" w:rsidP="00F72B5C">
      <w:pPr>
        <w:widowControl w:val="0"/>
        <w:tabs>
          <w:tab w:val="left" w:pos="527"/>
        </w:tabs>
        <w:autoSpaceDE w:val="0"/>
        <w:autoSpaceDN w:val="0"/>
        <w:spacing w:line="252" w:lineRule="auto"/>
        <w:ind w:right="632"/>
        <w:jc w:val="both"/>
        <w:rPr>
          <w:rFonts w:cstheme="minorHAnsi"/>
          <w:color w:val="000000" w:themeColor="text1"/>
          <w:sz w:val="22"/>
          <w:szCs w:val="22"/>
        </w:rPr>
      </w:pPr>
    </w:p>
    <w:p w14:paraId="2F3D5BC4" w14:textId="1ECA95EC" w:rsidR="004231EF" w:rsidRPr="00EF61EC" w:rsidRDefault="004231EF" w:rsidP="00F72B5C">
      <w:pPr>
        <w:pStyle w:val="Odstavecseseznamem"/>
        <w:widowControl w:val="0"/>
        <w:numPr>
          <w:ilvl w:val="1"/>
          <w:numId w:val="3"/>
        </w:numPr>
        <w:tabs>
          <w:tab w:val="left" w:pos="527"/>
        </w:tabs>
        <w:autoSpaceDE w:val="0"/>
        <w:autoSpaceDN w:val="0"/>
        <w:spacing w:line="252" w:lineRule="auto"/>
        <w:ind w:right="643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sz w:val="22"/>
          <w:szCs w:val="22"/>
        </w:rPr>
        <w:t xml:space="preserve">Školitelem byla určena </w:t>
      </w:r>
      <w:r w:rsidR="00617652">
        <w:rPr>
          <w:rFonts w:cstheme="minorHAnsi"/>
          <w:color w:val="000000" w:themeColor="text1"/>
          <w:sz w:val="22"/>
          <w:szCs w:val="22"/>
        </w:rPr>
        <w:t>..</w:t>
      </w:r>
      <w:r w:rsidRPr="00EF61EC">
        <w:rPr>
          <w:rFonts w:cstheme="minorHAnsi"/>
          <w:color w:val="000000" w:themeColor="text1"/>
          <w:sz w:val="22"/>
          <w:szCs w:val="22"/>
        </w:rPr>
        <w:t>.</w:t>
      </w:r>
      <w:r w:rsidR="00617652">
        <w:rPr>
          <w:rFonts w:cstheme="minorHAnsi"/>
          <w:color w:val="000000" w:themeColor="text1"/>
          <w:sz w:val="22"/>
          <w:szCs w:val="22"/>
        </w:rPr>
        <w:t xml:space="preserve">. </w:t>
      </w:r>
      <w:r w:rsidR="00617652" w:rsidRPr="00617652">
        <w:rPr>
          <w:rFonts w:cstheme="minorHAnsi"/>
          <w:i/>
          <w:iCs/>
          <w:color w:val="000000" w:themeColor="text1"/>
          <w:sz w:val="22"/>
          <w:szCs w:val="22"/>
        </w:rPr>
        <w:t>(jméno, kontakt školitele).</w:t>
      </w:r>
      <w:r w:rsidR="00617652">
        <w:rPr>
          <w:rFonts w:cstheme="minorHAnsi"/>
          <w:color w:val="000000" w:themeColor="text1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sz w:val="22"/>
          <w:szCs w:val="22"/>
        </w:rPr>
        <w:t>Školitel bude organizovat a kontrolovat vykonávání odborné praxe v souladu s metodickými pokyny školy a po ukončení odborné praxe zpracuje písemné hodnocení výkonu praxe studentky.</w:t>
      </w:r>
    </w:p>
    <w:p w14:paraId="79E688B7" w14:textId="6EB03648" w:rsidR="00634047" w:rsidRPr="00EF61EC" w:rsidRDefault="00634047" w:rsidP="00F72B5C">
      <w:pPr>
        <w:spacing w:line="252" w:lineRule="auto"/>
        <w:ind w:left="357"/>
        <w:jc w:val="both"/>
        <w:rPr>
          <w:rFonts w:cstheme="minorHAnsi"/>
          <w:sz w:val="22"/>
          <w:szCs w:val="22"/>
        </w:rPr>
      </w:pPr>
    </w:p>
    <w:p w14:paraId="5AE43411" w14:textId="190933C1" w:rsidR="004231EF" w:rsidRPr="00EF61EC" w:rsidRDefault="004231EF" w:rsidP="00474AB7">
      <w:pPr>
        <w:pStyle w:val="Nadpis1"/>
        <w:numPr>
          <w:ilvl w:val="0"/>
          <w:numId w:val="3"/>
        </w:numPr>
        <w:tabs>
          <w:tab w:val="left" w:pos="843"/>
        </w:tabs>
        <w:spacing w:line="252" w:lineRule="auto"/>
        <w:ind w:left="851" w:hanging="851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EF61EC">
        <w:rPr>
          <w:rFonts w:asciiTheme="minorHAnsi" w:hAnsiTheme="minorHAnsi" w:cstheme="minorHAnsi"/>
          <w:color w:val="646266"/>
          <w:sz w:val="22"/>
          <w:szCs w:val="22"/>
          <w:lang w:val="cs-CZ"/>
        </w:rPr>
        <w:tab/>
      </w:r>
      <w:r w:rsidRPr="00EF61EC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Další ujed</w:t>
      </w:r>
      <w:r w:rsidRPr="00EF61EC">
        <w:rPr>
          <w:rFonts w:asciiTheme="minorHAnsi" w:hAnsiTheme="minorHAnsi" w:cstheme="minorHAnsi"/>
          <w:color w:val="000000" w:themeColor="text1"/>
          <w:spacing w:val="6"/>
          <w:sz w:val="22"/>
          <w:szCs w:val="22"/>
          <w:lang w:val="cs-CZ"/>
        </w:rPr>
        <w:t>nán</w:t>
      </w:r>
      <w:r w:rsidRPr="00EF61EC">
        <w:rPr>
          <w:rFonts w:asciiTheme="minorHAnsi" w:hAnsiTheme="minorHAnsi" w:cstheme="minorHAnsi"/>
          <w:color w:val="000000" w:themeColor="text1"/>
          <w:spacing w:val="-30"/>
          <w:sz w:val="22"/>
          <w:szCs w:val="22"/>
          <w:lang w:val="cs-CZ"/>
        </w:rPr>
        <w:t xml:space="preserve"> </w:t>
      </w:r>
      <w:r w:rsidRPr="00EF61EC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í</w:t>
      </w:r>
    </w:p>
    <w:p w14:paraId="5E401744" w14:textId="1AE65645" w:rsidR="004231EF" w:rsidRPr="00474AB7" w:rsidRDefault="00305046" w:rsidP="00F6754F">
      <w:pPr>
        <w:pStyle w:val="Odstavecseseznamem"/>
        <w:widowControl w:val="0"/>
        <w:numPr>
          <w:ilvl w:val="1"/>
          <w:numId w:val="13"/>
        </w:numPr>
        <w:tabs>
          <w:tab w:val="left" w:pos="537"/>
        </w:tabs>
        <w:autoSpaceDE w:val="0"/>
        <w:autoSpaceDN w:val="0"/>
        <w:spacing w:line="252" w:lineRule="auto"/>
        <w:ind w:right="638"/>
        <w:jc w:val="both"/>
        <w:rPr>
          <w:rStyle w:val="Hypertextovodkaz"/>
          <w:rFonts w:cstheme="minorHAnsi"/>
          <w:color w:val="000000" w:themeColor="text1"/>
          <w:w w:val="105"/>
          <w:sz w:val="22"/>
          <w:szCs w:val="22"/>
          <w:u w:val="none"/>
        </w:rPr>
      </w:pPr>
      <w:r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Pr="00892CC2">
        <w:rPr>
          <w:rFonts w:cstheme="minorHAnsi"/>
          <w:i/>
          <w:iCs/>
          <w:color w:val="000000" w:themeColor="text1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pověří při uskutečňování praxe své zaměstnance, kteří mají velmi dobrou odbornou </w:t>
      </w:r>
      <w:r w:rsidR="004231EF" w:rsidRPr="00892CC2">
        <w:rPr>
          <w:rFonts w:cstheme="minorHAnsi"/>
          <w:color w:val="000000" w:themeColor="text1"/>
          <w:spacing w:val="3"/>
          <w:sz w:val="22"/>
          <w:szCs w:val="22"/>
        </w:rPr>
        <w:t>úroveň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, funkcí odborných instruktorů</w:t>
      </w:r>
      <w:r w:rsidR="004231EF" w:rsidRPr="00892CC2">
        <w:rPr>
          <w:rFonts w:cstheme="minorHAnsi"/>
          <w:color w:val="000000" w:themeColor="text1"/>
          <w:spacing w:val="5"/>
          <w:sz w:val="22"/>
          <w:szCs w:val="22"/>
        </w:rPr>
        <w:t xml:space="preserve">,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kteří se budou ve věcech odborné praxe řídit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požadavky PedF UK vyjádřenými</w:t>
      </w:r>
      <w:r w:rsidR="00153558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obsahovou náplní odborné praxe a budou spolupracovat se supervizorem praxe PedF UK -</w:t>
      </w:r>
      <w:r w:rsidR="00617652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PaedDr. Evou </w:t>
      </w:r>
      <w:proofErr w:type="spellStart"/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Marádovou</w:t>
      </w:r>
      <w:proofErr w:type="spellEnd"/>
      <w:r w:rsidR="00EF61EC" w:rsidRPr="00892CC2">
        <w:rPr>
          <w:rFonts w:cstheme="minorHAnsi"/>
          <w:color w:val="000000" w:themeColor="text1"/>
          <w:w w:val="105"/>
          <w:sz w:val="22"/>
          <w:szCs w:val="22"/>
        </w:rPr>
        <w:t>,</w:t>
      </w:r>
      <w:r w:rsidR="009D5E4D">
        <w:rPr>
          <w:rFonts w:cstheme="minorHAnsi"/>
          <w:color w:val="000000" w:themeColor="text1"/>
          <w:w w:val="105"/>
          <w:sz w:val="22"/>
          <w:szCs w:val="22"/>
        </w:rPr>
        <w:t xml:space="preserve"> CSc., tel. 737 923 919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, e-mail: </w:t>
      </w:r>
      <w:hyperlink r:id="rId5" w:history="1">
        <w:r w:rsidR="00EF61EC" w:rsidRPr="00892CC2">
          <w:rPr>
            <w:rStyle w:val="Hypertextovodkaz"/>
            <w:rFonts w:cstheme="minorHAnsi"/>
            <w:w w:val="105"/>
            <w:sz w:val="22"/>
            <w:szCs w:val="22"/>
          </w:rPr>
          <w:t>eva.maradova@pedf.cuni.cz</w:t>
        </w:r>
      </w:hyperlink>
    </w:p>
    <w:p w14:paraId="0A790FFD" w14:textId="77777777" w:rsidR="00474AB7" w:rsidRDefault="00474AB7" w:rsidP="00474AB7">
      <w:pPr>
        <w:pStyle w:val="Odstavecseseznamem"/>
        <w:widowControl w:val="0"/>
        <w:tabs>
          <w:tab w:val="left" w:pos="537"/>
        </w:tabs>
        <w:autoSpaceDE w:val="0"/>
        <w:autoSpaceDN w:val="0"/>
        <w:spacing w:line="252" w:lineRule="auto"/>
        <w:ind w:left="531" w:right="638"/>
        <w:jc w:val="both"/>
        <w:rPr>
          <w:rFonts w:cstheme="minorHAnsi"/>
          <w:color w:val="000000" w:themeColor="text1"/>
          <w:w w:val="105"/>
          <w:sz w:val="22"/>
          <w:szCs w:val="22"/>
        </w:rPr>
      </w:pPr>
    </w:p>
    <w:p w14:paraId="5BC9859C" w14:textId="65A7984B" w:rsidR="004231EF" w:rsidRDefault="004231EF" w:rsidP="00F6754F">
      <w:pPr>
        <w:pStyle w:val="Odstavecseseznamem"/>
        <w:widowControl w:val="0"/>
        <w:numPr>
          <w:ilvl w:val="1"/>
          <w:numId w:val="13"/>
        </w:numPr>
        <w:tabs>
          <w:tab w:val="left" w:pos="537"/>
        </w:tabs>
        <w:autoSpaceDE w:val="0"/>
        <w:autoSpaceDN w:val="0"/>
        <w:spacing w:line="252" w:lineRule="auto"/>
        <w:ind w:right="643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Studentka je povinna dodržovat veškeré právní a jiné předpisy, vztahující se na výkon praxe, a provo</w:t>
      </w:r>
      <w:r w:rsidR="005F1912" w:rsidRPr="00892CC2">
        <w:rPr>
          <w:rFonts w:cstheme="minorHAnsi"/>
          <w:color w:val="000000" w:themeColor="text1"/>
          <w:sz w:val="22"/>
          <w:szCs w:val="22"/>
        </w:rPr>
        <w:t>zn</w:t>
      </w:r>
      <w:r w:rsidRPr="00892CC2">
        <w:rPr>
          <w:rFonts w:cstheme="minorHAnsi"/>
          <w:color w:val="000000" w:themeColor="text1"/>
          <w:sz w:val="22"/>
          <w:szCs w:val="22"/>
        </w:rPr>
        <w:t xml:space="preserve">í řád školícího pracoviště. </w:t>
      </w:r>
      <w:r w:rsidR="005F1912" w:rsidRPr="00892CC2">
        <w:rPr>
          <w:rFonts w:cstheme="minorHAnsi"/>
          <w:color w:val="000000" w:themeColor="text1"/>
          <w:sz w:val="22"/>
          <w:szCs w:val="22"/>
        </w:rPr>
        <w:t>R</w:t>
      </w:r>
      <w:r w:rsidRPr="00892CC2">
        <w:rPr>
          <w:rFonts w:cstheme="minorHAnsi"/>
          <w:color w:val="000000" w:themeColor="text1"/>
          <w:sz w:val="22"/>
          <w:szCs w:val="22"/>
        </w:rPr>
        <w:t>ovněž je povinna řídit se pokyny a příkazy vedoucího praxe, popř. dalších odpovědných</w:t>
      </w:r>
      <w:r w:rsidRPr="00892CC2">
        <w:rPr>
          <w:rFonts w:cstheme="minorHAnsi"/>
          <w:color w:val="000000" w:themeColor="text1"/>
          <w:spacing w:val="37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sz w:val="22"/>
          <w:szCs w:val="22"/>
        </w:rPr>
        <w:t>osob.</w:t>
      </w:r>
    </w:p>
    <w:p w14:paraId="02759D29" w14:textId="4375DA94" w:rsidR="004231EF" w:rsidRDefault="00305046" w:rsidP="00F6754F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4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lastRenderedPageBreak/>
        <w:t>Nemocnice/zařízení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 je oprávněna ukončit výkon praxe studentky, pokud tato bude při absolvování praxe postupovat v rozporu s právn</w:t>
      </w:r>
      <w:r w:rsidR="004231EF" w:rsidRPr="00892CC2">
        <w:rPr>
          <w:rFonts w:cstheme="minorHAnsi"/>
          <w:color w:val="000000" w:themeColor="text1"/>
          <w:spacing w:val="6"/>
          <w:sz w:val="22"/>
          <w:szCs w:val="22"/>
        </w:rPr>
        <w:t>ím</w:t>
      </w:r>
      <w:r w:rsidR="004231EF" w:rsidRPr="00892CC2">
        <w:rPr>
          <w:rFonts w:cstheme="minorHAnsi"/>
          <w:color w:val="000000" w:themeColor="text1"/>
          <w:spacing w:val="4"/>
          <w:sz w:val="22"/>
          <w:szCs w:val="22"/>
        </w:rPr>
        <w:t xml:space="preserve">i,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zdravotnickými, bezpečnostními a jinými předpisy nebo v rozporu s pokyny vedoucího praxe, školitele či příslušné odpovědné</w:t>
      </w:r>
      <w:r w:rsidR="004231EF" w:rsidRPr="00892CC2">
        <w:rPr>
          <w:rFonts w:cstheme="minorHAnsi"/>
          <w:color w:val="000000" w:themeColor="text1"/>
          <w:spacing w:val="-16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osoby.</w:t>
      </w:r>
    </w:p>
    <w:p w14:paraId="1B4F3EB4" w14:textId="77777777" w:rsidR="00892CC2" w:rsidRDefault="00892CC2" w:rsidP="00F72B5C">
      <w:pPr>
        <w:pStyle w:val="Odstavecseseznamem"/>
        <w:widowControl w:val="0"/>
        <w:tabs>
          <w:tab w:val="left" w:pos="527"/>
        </w:tabs>
        <w:autoSpaceDE w:val="0"/>
        <w:autoSpaceDN w:val="0"/>
        <w:spacing w:line="252" w:lineRule="auto"/>
        <w:ind w:left="531" w:right="64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</w:p>
    <w:p w14:paraId="2521F5B8" w14:textId="4A253830" w:rsidR="004231EF" w:rsidRPr="00892CC2" w:rsidRDefault="00305046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35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zajistí studentce vhodný prostor pro odkládání civilních oděvů a převlékání se do pracovního oděvu, který si zajistí studentka. Osobní ochranné prostředky poskytne studentce </w:t>
      </w:r>
      <w:r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.</w:t>
      </w:r>
    </w:p>
    <w:p w14:paraId="62C0C16A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7C043447" w14:textId="0A9B29AA" w:rsidR="004231EF" w:rsidRDefault="004231EF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39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 xml:space="preserve">Pracovní a hygienické podmínky se řídí režimem jednotlivých oddělení, kde praxe </w:t>
      </w:r>
      <w:r w:rsidRPr="00892CC2">
        <w:rPr>
          <w:rFonts w:cstheme="minorHAnsi"/>
          <w:color w:val="000000" w:themeColor="text1"/>
          <w:spacing w:val="2"/>
          <w:sz w:val="22"/>
          <w:szCs w:val="22"/>
        </w:rPr>
        <w:t xml:space="preserve">probíhá.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Pr="00892CC2">
        <w:rPr>
          <w:rFonts w:cstheme="minorHAnsi"/>
          <w:color w:val="000000" w:themeColor="text1"/>
          <w:sz w:val="22"/>
          <w:szCs w:val="22"/>
        </w:rPr>
        <w:t xml:space="preserve"> není povinna zajistit studentce stravování a ubytování. Jízdné si hradí studentka z vlastních</w:t>
      </w:r>
      <w:r w:rsidRPr="00892CC2">
        <w:rPr>
          <w:rFonts w:cstheme="minorHAnsi"/>
          <w:color w:val="000000" w:themeColor="text1"/>
          <w:spacing w:val="44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sz w:val="22"/>
          <w:szCs w:val="22"/>
        </w:rPr>
        <w:t>prostředků.</w:t>
      </w:r>
    </w:p>
    <w:p w14:paraId="1D6C3A6F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25755B76" w14:textId="062D3DEC" w:rsidR="004231EF" w:rsidRDefault="00892CC2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39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S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tudentka prohlašuje</w:t>
      </w:r>
      <w:r w:rsidR="004231EF" w:rsidRPr="00892CC2">
        <w:rPr>
          <w:rFonts w:cstheme="minorHAnsi"/>
          <w:color w:val="000000" w:themeColor="text1"/>
          <w:w w:val="95"/>
          <w:sz w:val="22"/>
          <w:szCs w:val="22"/>
        </w:rPr>
        <w:t xml:space="preserve">,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že je očkována proti infekčním nemocem v souladu s </w:t>
      </w:r>
      <w:r w:rsidR="004231EF" w:rsidRPr="00892CC2">
        <w:rPr>
          <w:rFonts w:cstheme="minorHAnsi"/>
          <w:color w:val="000000" w:themeColor="text1"/>
          <w:spacing w:val="4"/>
          <w:sz w:val="22"/>
          <w:szCs w:val="22"/>
        </w:rPr>
        <w:t>přísluš</w:t>
      </w:r>
      <w:r w:rsidR="004231EF" w:rsidRPr="00892CC2">
        <w:rPr>
          <w:rFonts w:cstheme="minorHAnsi"/>
          <w:color w:val="000000" w:themeColor="text1"/>
          <w:spacing w:val="9"/>
          <w:sz w:val="22"/>
          <w:szCs w:val="22"/>
        </w:rPr>
        <w:t>nými</w:t>
      </w:r>
      <w:r w:rsidR="004231EF" w:rsidRPr="00892CC2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ustanoveními.</w:t>
      </w:r>
    </w:p>
    <w:p w14:paraId="5DEFFA32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49DBBB2C" w14:textId="1CAE5752" w:rsidR="004231EF" w:rsidRPr="00892CC2" w:rsidRDefault="004231EF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  <w:tab w:val="left" w:pos="558"/>
        </w:tabs>
        <w:autoSpaceDE w:val="0"/>
        <w:autoSpaceDN w:val="0"/>
        <w:spacing w:line="252" w:lineRule="auto"/>
        <w:ind w:right="10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Studentka </w:t>
      </w:r>
      <w:r w:rsidRPr="00892CC2">
        <w:rPr>
          <w:rFonts w:cstheme="minorHAnsi"/>
          <w:color w:val="000000" w:themeColor="text1"/>
          <w:spacing w:val="-3"/>
          <w:w w:val="105"/>
          <w:sz w:val="22"/>
          <w:szCs w:val="22"/>
        </w:rPr>
        <w:t xml:space="preserve">prohlašuje, 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>že její zdravotní stav umožňuje absolvování</w:t>
      </w:r>
      <w:r w:rsidRPr="00892CC2">
        <w:rPr>
          <w:rFonts w:cstheme="minorHAnsi"/>
          <w:color w:val="000000" w:themeColor="text1"/>
          <w:spacing w:val="49"/>
          <w:w w:val="105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praxe a zavazuje se, že pokud ji budou známy jakékoli okolnosti, týkající se jejího zdravotního stavu, které by mohly mít vliv na výkon praxe, zavazuje se tyto skutečnosti bezodkladně písemně oznámit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nemocnici/zařízení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a </w:t>
      </w:r>
      <w:r w:rsidR="00EF61EC" w:rsidRPr="00892CC2">
        <w:rPr>
          <w:rFonts w:cstheme="minorHAnsi"/>
          <w:color w:val="000000" w:themeColor="text1"/>
          <w:w w:val="105"/>
          <w:sz w:val="22"/>
          <w:szCs w:val="22"/>
        </w:rPr>
        <w:t>PedF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UK. Studentka bere na vědomí, že odpovídá za veškerou škodu, která z porušení </w:t>
      </w:r>
      <w:r w:rsidR="00EF61EC" w:rsidRPr="00892CC2">
        <w:rPr>
          <w:rFonts w:cstheme="minorHAnsi"/>
          <w:color w:val="000000" w:themeColor="text1"/>
          <w:w w:val="105"/>
          <w:sz w:val="22"/>
          <w:szCs w:val="22"/>
        </w:rPr>
        <w:t>povinnosti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stanovené v předchozí větě může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nebo PedF</w:t>
      </w:r>
      <w:r w:rsidR="00305046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>UK v této souvislosti vzniknout.</w:t>
      </w:r>
    </w:p>
    <w:p w14:paraId="4F3A7ED4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0F6392A8" w14:textId="125232D6" w:rsidR="004231EF" w:rsidRPr="00892CC2" w:rsidRDefault="00892CC2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  <w:tab w:val="left" w:pos="558"/>
        </w:tabs>
        <w:autoSpaceDE w:val="0"/>
        <w:autoSpaceDN w:val="0"/>
        <w:spacing w:line="252" w:lineRule="auto"/>
        <w:ind w:right="12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O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dpovědnostní vztahy mezi studentkou a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nemocnicí/zařízením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upravuje ustanovení § 391 zák. č.262/2006 Sb., zákoník práce, v platném</w:t>
      </w:r>
      <w:r w:rsidR="004231EF" w:rsidRPr="00892CC2">
        <w:rPr>
          <w:rFonts w:cstheme="minorHAnsi"/>
          <w:color w:val="000000" w:themeColor="text1"/>
          <w:spacing w:val="7"/>
          <w:w w:val="105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znění.</w:t>
      </w:r>
    </w:p>
    <w:p w14:paraId="03095AFB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5A511B77" w14:textId="037D72C2" w:rsidR="004231EF" w:rsidRPr="00892CC2" w:rsidRDefault="00892CC2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  <w:tab w:val="left" w:pos="558"/>
        </w:tabs>
        <w:autoSpaceDE w:val="0"/>
        <w:autoSpaceDN w:val="0"/>
        <w:spacing w:line="252" w:lineRule="auto"/>
        <w:ind w:right="107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S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tudentka </w:t>
      </w:r>
      <w:r w:rsidR="004231EF" w:rsidRPr="00892CC2">
        <w:rPr>
          <w:rFonts w:cstheme="minorHAnsi"/>
          <w:color w:val="000000" w:themeColor="text1"/>
          <w:spacing w:val="-3"/>
          <w:w w:val="105"/>
          <w:sz w:val="22"/>
          <w:szCs w:val="22"/>
        </w:rPr>
        <w:t xml:space="preserve">prohlašuje,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že byla PedF UK řádně proškolena v oblasti bezpečnosti a ochrany zdraví při práci. Školení specializované s ohledem na příslušné pracoviště, kde bude studentka absolvovat praxi, zajistí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="004231EF" w:rsidRPr="00892CC2">
        <w:rPr>
          <w:rFonts w:cstheme="minorHAnsi"/>
          <w:bCs/>
          <w:color w:val="000000" w:themeColor="text1"/>
          <w:w w:val="105"/>
          <w:sz w:val="22"/>
          <w:szCs w:val="22"/>
        </w:rPr>
        <w:t>.</w:t>
      </w:r>
    </w:p>
    <w:p w14:paraId="16B744A2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b/>
          <w:color w:val="000000" w:themeColor="text1"/>
          <w:sz w:val="22"/>
          <w:szCs w:val="22"/>
        </w:rPr>
      </w:pPr>
    </w:p>
    <w:p w14:paraId="76A63DD9" w14:textId="722E1F70" w:rsidR="004231EF" w:rsidRPr="00892CC2" w:rsidRDefault="004231EF" w:rsidP="00F72B5C">
      <w:pPr>
        <w:pStyle w:val="Odstavecseseznamem"/>
        <w:widowControl w:val="0"/>
        <w:numPr>
          <w:ilvl w:val="1"/>
          <w:numId w:val="13"/>
        </w:numPr>
        <w:tabs>
          <w:tab w:val="left" w:pos="558"/>
        </w:tabs>
        <w:autoSpaceDE w:val="0"/>
        <w:autoSpaceDN w:val="0"/>
        <w:spacing w:line="252" w:lineRule="auto"/>
        <w:ind w:right="11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Studentka bere na vědomí, že při výkonu praxe bude přicházet do styku s osobními a citlivými údaji podléhajícími ochraně zákona č. 110/2019 Sb., o zpracování osobních údajů, v platném znění a nese plnou odpovědnost za případné porušení tohoto zákona a </w:t>
      </w:r>
      <w:r w:rsidR="00305046" w:rsidRPr="00892CC2">
        <w:rPr>
          <w:rFonts w:cstheme="minorHAnsi"/>
          <w:color w:val="000000" w:themeColor="text1"/>
          <w:w w:val="105"/>
          <w:sz w:val="22"/>
          <w:szCs w:val="22"/>
        </w:rPr>
        <w:t>souvisejících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právních předpisů.</w:t>
      </w:r>
    </w:p>
    <w:p w14:paraId="77F4B94C" w14:textId="77777777" w:rsidR="004231EF" w:rsidRPr="00EF61EC" w:rsidRDefault="004231EF" w:rsidP="00F72B5C">
      <w:pPr>
        <w:widowControl w:val="0"/>
        <w:tabs>
          <w:tab w:val="left" w:pos="527"/>
        </w:tabs>
        <w:autoSpaceDE w:val="0"/>
        <w:autoSpaceDN w:val="0"/>
        <w:spacing w:line="252" w:lineRule="auto"/>
        <w:ind w:right="643"/>
        <w:jc w:val="both"/>
        <w:rPr>
          <w:rFonts w:cstheme="minorHAnsi"/>
          <w:color w:val="000000" w:themeColor="text1"/>
          <w:sz w:val="22"/>
          <w:szCs w:val="22"/>
        </w:rPr>
      </w:pPr>
    </w:p>
    <w:p w14:paraId="251BD3FA" w14:textId="77777777" w:rsidR="004231EF" w:rsidRPr="00EF61EC" w:rsidRDefault="004231EF" w:rsidP="00F72B5C">
      <w:pPr>
        <w:pStyle w:val="Odstavecseseznamem"/>
        <w:widowControl w:val="0"/>
        <w:numPr>
          <w:ilvl w:val="0"/>
          <w:numId w:val="8"/>
        </w:numPr>
        <w:tabs>
          <w:tab w:val="left" w:pos="856"/>
          <w:tab w:val="left" w:pos="857"/>
        </w:tabs>
        <w:autoSpaceDE w:val="0"/>
        <w:autoSpaceDN w:val="0"/>
        <w:spacing w:line="252" w:lineRule="auto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Doba trvání</w:t>
      </w:r>
      <w:r w:rsidRPr="00EF61EC">
        <w:rPr>
          <w:rFonts w:cstheme="minorHAnsi"/>
          <w:b/>
          <w:color w:val="000000" w:themeColor="text1"/>
          <w:spacing w:val="-1"/>
          <w:w w:val="110"/>
          <w:sz w:val="22"/>
          <w:szCs w:val="22"/>
        </w:rPr>
        <w:t xml:space="preserve"> </w:t>
      </w: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smlouvy</w:t>
      </w:r>
    </w:p>
    <w:p w14:paraId="379FED8B" w14:textId="4F2C56AC" w:rsidR="004231EF" w:rsidRPr="00EF61EC" w:rsidRDefault="004231EF" w:rsidP="00F72B5C">
      <w:pPr>
        <w:pStyle w:val="Odstavecseseznamem"/>
        <w:widowControl w:val="0"/>
        <w:numPr>
          <w:ilvl w:val="1"/>
          <w:numId w:val="7"/>
        </w:numPr>
        <w:tabs>
          <w:tab w:val="left" w:pos="596"/>
          <w:tab w:val="left" w:pos="597"/>
        </w:tabs>
        <w:autoSpaceDE w:val="0"/>
        <w:autoSpaceDN w:val="0"/>
        <w:spacing w:line="252" w:lineRule="auto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 xml:space="preserve">Smlouva se uzavírá na dobu určitou od </w:t>
      </w:r>
      <w:r w:rsidR="00305046">
        <w:rPr>
          <w:rFonts w:cstheme="minorHAnsi"/>
          <w:color w:val="000000" w:themeColor="text1"/>
          <w:w w:val="105"/>
          <w:sz w:val="22"/>
          <w:szCs w:val="22"/>
        </w:rPr>
        <w:t>…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 xml:space="preserve"> do </w:t>
      </w:r>
      <w:r w:rsidR="00305046">
        <w:rPr>
          <w:rFonts w:cstheme="minorHAnsi"/>
          <w:color w:val="000000" w:themeColor="text1"/>
          <w:w w:val="105"/>
          <w:sz w:val="22"/>
          <w:szCs w:val="22"/>
        </w:rPr>
        <w:t>…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.</w:t>
      </w:r>
    </w:p>
    <w:p w14:paraId="0D68D187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093AEE54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7"/>
        </w:numPr>
        <w:tabs>
          <w:tab w:val="left" w:pos="549"/>
        </w:tabs>
        <w:autoSpaceDE w:val="0"/>
        <w:autoSpaceDN w:val="0"/>
        <w:spacing w:line="252" w:lineRule="auto"/>
        <w:ind w:left="551" w:right="119" w:hanging="423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Smlouvu může vypovědět kterákoli ze smluvních stran, výpověď je účinná okamžikem jejího doručení poslední ze zbývajících smluvních</w:t>
      </w:r>
      <w:r w:rsidRPr="00EF61EC">
        <w:rPr>
          <w:rFonts w:cstheme="minorHAnsi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stran.</w:t>
      </w:r>
    </w:p>
    <w:p w14:paraId="34D5CE87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0960EBDC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7"/>
        </w:numPr>
        <w:tabs>
          <w:tab w:val="left" w:pos="549"/>
        </w:tabs>
        <w:autoSpaceDE w:val="0"/>
        <w:autoSpaceDN w:val="0"/>
        <w:spacing w:line="252" w:lineRule="auto"/>
        <w:ind w:left="548" w:hanging="421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Smlouva může být ukončena rovněž dohodou všech smluvních</w:t>
      </w:r>
      <w:r w:rsidRPr="00EF61EC">
        <w:rPr>
          <w:rFonts w:cstheme="minorHAnsi"/>
          <w:color w:val="000000" w:themeColor="text1"/>
          <w:spacing w:val="8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stran.</w:t>
      </w:r>
    </w:p>
    <w:p w14:paraId="66451017" w14:textId="77777777" w:rsidR="004231EF" w:rsidRPr="00EF61EC" w:rsidRDefault="004231EF" w:rsidP="00F72B5C">
      <w:pPr>
        <w:pStyle w:val="Odstavecseseznamem"/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028732E7" w14:textId="77777777" w:rsidR="004231EF" w:rsidRPr="00EF61EC" w:rsidRDefault="004231EF" w:rsidP="00F72B5C">
      <w:pPr>
        <w:pStyle w:val="Odstavecseseznamem"/>
        <w:widowControl w:val="0"/>
        <w:numPr>
          <w:ilvl w:val="0"/>
          <w:numId w:val="8"/>
        </w:numPr>
        <w:tabs>
          <w:tab w:val="left" w:pos="856"/>
          <w:tab w:val="left" w:pos="857"/>
        </w:tabs>
        <w:autoSpaceDE w:val="0"/>
        <w:autoSpaceDN w:val="0"/>
        <w:spacing w:line="252" w:lineRule="auto"/>
        <w:ind w:hanging="725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Náklady</w:t>
      </w:r>
      <w:r w:rsidRPr="00EF61EC">
        <w:rPr>
          <w:rFonts w:cstheme="minorHAnsi"/>
          <w:b/>
          <w:color w:val="000000" w:themeColor="text1"/>
          <w:spacing w:val="5"/>
          <w:w w:val="110"/>
          <w:sz w:val="22"/>
          <w:szCs w:val="22"/>
        </w:rPr>
        <w:t xml:space="preserve"> </w:t>
      </w: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praxe</w:t>
      </w:r>
    </w:p>
    <w:p w14:paraId="17B874A7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9"/>
        </w:numPr>
        <w:tabs>
          <w:tab w:val="left" w:pos="549"/>
        </w:tabs>
        <w:autoSpaceDE w:val="0"/>
        <w:autoSpaceDN w:val="0"/>
        <w:spacing w:line="252" w:lineRule="auto"/>
        <w:ind w:hanging="42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Smluvní strany se dohodly, že praxe budou probíhat bez nároku na</w:t>
      </w:r>
      <w:r w:rsidRPr="00EF61EC">
        <w:rPr>
          <w:rFonts w:cstheme="minorHAnsi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odměnu.</w:t>
      </w:r>
    </w:p>
    <w:p w14:paraId="1A5FEF02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6D60DD04" w14:textId="27421103" w:rsidR="004231EF" w:rsidRPr="00EF61EC" w:rsidRDefault="004231EF" w:rsidP="00F72B5C">
      <w:pPr>
        <w:pStyle w:val="Odstavecseseznamem"/>
        <w:widowControl w:val="0"/>
        <w:numPr>
          <w:ilvl w:val="1"/>
          <w:numId w:val="9"/>
        </w:numPr>
        <w:tabs>
          <w:tab w:val="left" w:pos="544"/>
        </w:tabs>
        <w:autoSpaceDE w:val="0"/>
        <w:autoSpaceDN w:val="0"/>
        <w:spacing w:line="252" w:lineRule="auto"/>
        <w:ind w:left="549" w:right="123" w:hanging="42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Náklady spojené s výkonem praxe, zahrnující běžné provozní náklady a nezbytné pracovní pomůcky bude hradit</w:t>
      </w:r>
      <w:r w:rsidRPr="00EF61EC">
        <w:rPr>
          <w:rFonts w:cstheme="minorHAnsi"/>
          <w:color w:val="000000" w:themeColor="text1"/>
          <w:spacing w:val="3"/>
          <w:w w:val="105"/>
          <w:sz w:val="22"/>
          <w:szCs w:val="22"/>
        </w:rPr>
        <w:t xml:space="preserve"> </w:t>
      </w:r>
      <w:r w:rsidR="00305046">
        <w:rPr>
          <w:rFonts w:cstheme="minorHAnsi"/>
          <w:color w:val="000000" w:themeColor="text1"/>
          <w:sz w:val="22"/>
          <w:szCs w:val="22"/>
        </w:rPr>
        <w:t>n</w:t>
      </w:r>
      <w:r w:rsidR="00305046" w:rsidRPr="00305046">
        <w:rPr>
          <w:rFonts w:cstheme="minorHAnsi"/>
          <w:color w:val="000000" w:themeColor="text1"/>
          <w:sz w:val="22"/>
          <w:szCs w:val="22"/>
        </w:rPr>
        <w:t>emocnice/zařízení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.</w:t>
      </w:r>
    </w:p>
    <w:p w14:paraId="774C2E43" w14:textId="77777777" w:rsidR="004231EF" w:rsidRPr="00EF61EC" w:rsidRDefault="004231EF" w:rsidP="00F72B5C">
      <w:pPr>
        <w:pStyle w:val="Odstavecseseznamem"/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3FF138BE" w14:textId="77777777" w:rsidR="004231EF" w:rsidRPr="00EF61EC" w:rsidRDefault="004231EF" w:rsidP="00F72B5C">
      <w:pPr>
        <w:pStyle w:val="Odstavecseseznamem"/>
        <w:widowControl w:val="0"/>
        <w:numPr>
          <w:ilvl w:val="0"/>
          <w:numId w:val="8"/>
        </w:numPr>
        <w:tabs>
          <w:tab w:val="left" w:pos="854"/>
          <w:tab w:val="left" w:pos="855"/>
        </w:tabs>
        <w:autoSpaceDE w:val="0"/>
        <w:autoSpaceDN w:val="0"/>
        <w:spacing w:line="252" w:lineRule="auto"/>
        <w:ind w:left="854" w:hanging="731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lastRenderedPageBreak/>
        <w:t>Ustanovení společná a</w:t>
      </w:r>
      <w:r w:rsidRPr="00EF61EC">
        <w:rPr>
          <w:rFonts w:cstheme="minorHAnsi"/>
          <w:b/>
          <w:color w:val="000000" w:themeColor="text1"/>
          <w:spacing w:val="12"/>
          <w:w w:val="110"/>
          <w:sz w:val="22"/>
          <w:szCs w:val="22"/>
        </w:rPr>
        <w:t xml:space="preserve"> </w:t>
      </w: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závěrečná</w:t>
      </w:r>
    </w:p>
    <w:p w14:paraId="241AA4DF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right="120" w:hanging="419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Smlouva se vyhotovuje ve třech vyhotoveních s platností originálu, z nichž každá smluvní strana obdrží po jednom.</w:t>
      </w:r>
    </w:p>
    <w:p w14:paraId="2D33BC4E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34CBC624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left="541" w:right="129" w:hanging="424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Smlouvu je možné měnit a doplňovat pouze formou písemných dodatků, které se po podpisu poslední ze smluvních stran stanou nedílnou součástí</w:t>
      </w:r>
      <w:r w:rsidRPr="00EF61EC">
        <w:rPr>
          <w:rFonts w:cstheme="minorHAnsi"/>
          <w:color w:val="000000" w:themeColor="text1"/>
          <w:spacing w:val="11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smlouvy.</w:t>
      </w:r>
    </w:p>
    <w:p w14:paraId="087D29B3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3AF9C339" w14:textId="0E0E7EBF" w:rsidR="00892CC2" w:rsidRPr="00892CC2" w:rsidRDefault="00892CC2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left="538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w w:val="105"/>
          <w:sz w:val="22"/>
          <w:szCs w:val="22"/>
        </w:rPr>
        <w:t>Smlouva se uzavírá na dobu trvání praxe, je platná a účinná ode dne jejího podpisu všemi smluvními stranami.</w:t>
      </w:r>
    </w:p>
    <w:p w14:paraId="7EC78715" w14:textId="77777777" w:rsidR="004231EF" w:rsidRPr="00EF61EC" w:rsidRDefault="004231EF" w:rsidP="00F72B5C">
      <w:pPr>
        <w:pStyle w:val="Odstavecseseznamem"/>
        <w:spacing w:line="252" w:lineRule="auto"/>
        <w:jc w:val="both"/>
        <w:rPr>
          <w:rFonts w:cstheme="minorHAnsi"/>
          <w:color w:val="000000" w:themeColor="text1"/>
          <w:w w:val="105"/>
          <w:sz w:val="22"/>
          <w:szCs w:val="22"/>
        </w:rPr>
      </w:pPr>
    </w:p>
    <w:p w14:paraId="47963B79" w14:textId="106C7E72" w:rsidR="004231EF" w:rsidRPr="00EF61EC" w:rsidRDefault="004231EF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left="538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Smluvní strany prohlašují, že smlouvu četly, že tato je projevem jejich svobodné a vážné vůle a na důkaz výše uvedeného připojují své vlastnoruční</w:t>
      </w:r>
      <w:r w:rsidRPr="00EF61EC">
        <w:rPr>
          <w:rFonts w:cstheme="minorHAnsi"/>
          <w:color w:val="000000" w:themeColor="text1"/>
          <w:spacing w:val="11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podpisy</w:t>
      </w:r>
    </w:p>
    <w:p w14:paraId="36CF72F2" w14:textId="6D66AC8B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sz w:val="22"/>
          <w:szCs w:val="22"/>
        </w:rPr>
        <w:t xml:space="preserve">  </w:t>
      </w:r>
    </w:p>
    <w:p w14:paraId="16F65532" w14:textId="032F2D05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43DEC1BA" w14:textId="53BADD28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2BF0E83A" w14:textId="5409C951" w:rsidR="00305046" w:rsidRDefault="00305046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167D16DF" w14:textId="77777777" w:rsidR="00305046" w:rsidRPr="00EF61EC" w:rsidRDefault="00305046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008E7864" w14:textId="74AD4D7F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15"/>
        <w:gridCol w:w="3031"/>
      </w:tblGrid>
      <w:tr w:rsidR="00153558" w14:paraId="4C5CAEF5" w14:textId="77777777" w:rsidTr="00603626">
        <w:tc>
          <w:tcPr>
            <w:tcW w:w="3070" w:type="dxa"/>
          </w:tcPr>
          <w:p w14:paraId="2366CE2F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…………………………………....</w:t>
            </w:r>
          </w:p>
        </w:tc>
        <w:tc>
          <w:tcPr>
            <w:tcW w:w="3071" w:type="dxa"/>
          </w:tcPr>
          <w:p w14:paraId="3A009B25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</w:t>
            </w:r>
          </w:p>
        </w:tc>
        <w:tc>
          <w:tcPr>
            <w:tcW w:w="3071" w:type="dxa"/>
          </w:tcPr>
          <w:p w14:paraId="444CAB84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</w:p>
        </w:tc>
      </w:tr>
      <w:tr w:rsidR="00153558" w14:paraId="2C438828" w14:textId="77777777" w:rsidTr="00603626">
        <w:tc>
          <w:tcPr>
            <w:tcW w:w="3070" w:type="dxa"/>
          </w:tcPr>
          <w:p w14:paraId="1AB0DC33" w14:textId="3540B8AD" w:rsidR="00153558" w:rsidRDefault="00474AB7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153558">
              <w:rPr>
                <w:rFonts w:cstheme="minorHAnsi"/>
              </w:rPr>
              <w:t>ěkan fakulty</w:t>
            </w:r>
          </w:p>
          <w:p w14:paraId="0DFC5949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(podpis a razítko)</w:t>
            </w:r>
          </w:p>
          <w:p w14:paraId="24FA074F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</w:tc>
        <w:tc>
          <w:tcPr>
            <w:tcW w:w="3071" w:type="dxa"/>
          </w:tcPr>
          <w:p w14:paraId="26F7279C" w14:textId="2B69A6EB" w:rsidR="00153558" w:rsidRDefault="00474AB7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53558">
              <w:rPr>
                <w:rFonts w:cstheme="minorHAnsi"/>
              </w:rPr>
              <w:t>tudent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</w:p>
        </w:tc>
        <w:tc>
          <w:tcPr>
            <w:tcW w:w="3071" w:type="dxa"/>
          </w:tcPr>
          <w:p w14:paraId="72B75134" w14:textId="30FEF5AD" w:rsidR="00153558" w:rsidRDefault="00474AB7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Zástupce nemocnice/</w:t>
            </w:r>
            <w:r w:rsidR="00153558">
              <w:rPr>
                <w:rFonts w:cstheme="minorHAnsi"/>
              </w:rPr>
              <w:t>zařízení</w:t>
            </w:r>
          </w:p>
          <w:p w14:paraId="7DB3274E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(podpis a razítko)</w:t>
            </w:r>
          </w:p>
          <w:p w14:paraId="5CF7DF6F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</w:tc>
      </w:tr>
      <w:tr w:rsidR="00153558" w14:paraId="4E166070" w14:textId="77777777" w:rsidTr="00603626">
        <w:tc>
          <w:tcPr>
            <w:tcW w:w="3070" w:type="dxa"/>
          </w:tcPr>
          <w:p w14:paraId="35CB3069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  <w:p w14:paraId="4F0D09BB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</w:tc>
        <w:tc>
          <w:tcPr>
            <w:tcW w:w="3071" w:type="dxa"/>
          </w:tcPr>
          <w:p w14:paraId="423B1FC1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  <w:p w14:paraId="713DFA44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</w:tc>
        <w:tc>
          <w:tcPr>
            <w:tcW w:w="3071" w:type="dxa"/>
          </w:tcPr>
          <w:p w14:paraId="71B6E3A8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  <w:p w14:paraId="1048A609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</w:tc>
      </w:tr>
    </w:tbl>
    <w:p w14:paraId="7EFBBB03" w14:textId="2AC35A2A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sectPr w:rsidR="004231EF" w:rsidRPr="00EF61EC" w:rsidSect="004733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A81"/>
    <w:multiLevelType w:val="multilevel"/>
    <w:tmpl w:val="F38CD50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" w15:restartNumberingAfterBreak="0">
    <w:nsid w:val="09E30308"/>
    <w:multiLevelType w:val="hybridMultilevel"/>
    <w:tmpl w:val="D9CC0900"/>
    <w:lvl w:ilvl="0" w:tplc="C70458EA">
      <w:start w:val="3"/>
      <w:numFmt w:val="upperRoman"/>
      <w:lvlText w:val="%1."/>
      <w:lvlJc w:val="left"/>
      <w:pPr>
        <w:ind w:left="856" w:hanging="726"/>
      </w:pPr>
      <w:rPr>
        <w:rFonts w:hint="default"/>
        <w:w w:val="110"/>
      </w:rPr>
    </w:lvl>
    <w:lvl w:ilvl="1" w:tplc="75D86ADE">
      <w:numFmt w:val="bullet"/>
      <w:lvlText w:val="•"/>
      <w:lvlJc w:val="left"/>
      <w:pPr>
        <w:ind w:left="1710" w:hanging="726"/>
      </w:pPr>
      <w:rPr>
        <w:rFonts w:hint="default"/>
      </w:rPr>
    </w:lvl>
    <w:lvl w:ilvl="2" w:tplc="52BC5D3E">
      <w:numFmt w:val="bullet"/>
      <w:lvlText w:val="•"/>
      <w:lvlJc w:val="left"/>
      <w:pPr>
        <w:ind w:left="2561" w:hanging="726"/>
      </w:pPr>
      <w:rPr>
        <w:rFonts w:hint="default"/>
      </w:rPr>
    </w:lvl>
    <w:lvl w:ilvl="3" w:tplc="80104936">
      <w:numFmt w:val="bullet"/>
      <w:lvlText w:val="•"/>
      <w:lvlJc w:val="left"/>
      <w:pPr>
        <w:ind w:left="3412" w:hanging="726"/>
      </w:pPr>
      <w:rPr>
        <w:rFonts w:hint="default"/>
      </w:rPr>
    </w:lvl>
    <w:lvl w:ilvl="4" w:tplc="27C28710">
      <w:numFmt w:val="bullet"/>
      <w:lvlText w:val="•"/>
      <w:lvlJc w:val="left"/>
      <w:pPr>
        <w:ind w:left="4263" w:hanging="726"/>
      </w:pPr>
      <w:rPr>
        <w:rFonts w:hint="default"/>
      </w:rPr>
    </w:lvl>
    <w:lvl w:ilvl="5" w:tplc="DDCC7A60">
      <w:numFmt w:val="bullet"/>
      <w:lvlText w:val="•"/>
      <w:lvlJc w:val="left"/>
      <w:pPr>
        <w:ind w:left="5114" w:hanging="726"/>
      </w:pPr>
      <w:rPr>
        <w:rFonts w:hint="default"/>
      </w:rPr>
    </w:lvl>
    <w:lvl w:ilvl="6" w:tplc="2E7CC210">
      <w:numFmt w:val="bullet"/>
      <w:lvlText w:val="•"/>
      <w:lvlJc w:val="left"/>
      <w:pPr>
        <w:ind w:left="5965" w:hanging="726"/>
      </w:pPr>
      <w:rPr>
        <w:rFonts w:hint="default"/>
      </w:rPr>
    </w:lvl>
    <w:lvl w:ilvl="7" w:tplc="7BB683A6">
      <w:numFmt w:val="bullet"/>
      <w:lvlText w:val="•"/>
      <w:lvlJc w:val="left"/>
      <w:pPr>
        <w:ind w:left="6816" w:hanging="726"/>
      </w:pPr>
      <w:rPr>
        <w:rFonts w:hint="default"/>
      </w:rPr>
    </w:lvl>
    <w:lvl w:ilvl="8" w:tplc="05FAC722">
      <w:numFmt w:val="bullet"/>
      <w:lvlText w:val="•"/>
      <w:lvlJc w:val="left"/>
      <w:pPr>
        <w:ind w:left="7667" w:hanging="726"/>
      </w:pPr>
      <w:rPr>
        <w:rFonts w:hint="default"/>
      </w:rPr>
    </w:lvl>
  </w:abstractNum>
  <w:abstractNum w:abstractNumId="2" w15:restartNumberingAfterBreak="0">
    <w:nsid w:val="15591E80"/>
    <w:multiLevelType w:val="multilevel"/>
    <w:tmpl w:val="9B9C3D3C"/>
    <w:lvl w:ilvl="0">
      <w:start w:val="2"/>
      <w:numFmt w:val="decimal"/>
      <w:lvlText w:val="%1"/>
      <w:lvlJc w:val="left"/>
      <w:pPr>
        <w:ind w:left="5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431"/>
      </w:pPr>
      <w:rPr>
        <w:rFonts w:asciiTheme="minorHAnsi" w:eastAsia="Times New Roman" w:hAnsiTheme="minorHAnsi" w:cstheme="minorHAnsi" w:hint="default"/>
        <w:b w:val="0"/>
        <w:bCs/>
        <w:color w:val="000000" w:themeColor="text1"/>
        <w:w w:val="98"/>
        <w:sz w:val="22"/>
        <w:szCs w:val="22"/>
      </w:rPr>
    </w:lvl>
    <w:lvl w:ilvl="2">
      <w:numFmt w:val="bullet"/>
      <w:lvlText w:val="•"/>
      <w:lvlJc w:val="left"/>
      <w:pPr>
        <w:ind w:left="2401" w:hanging="431"/>
      </w:pPr>
      <w:rPr>
        <w:rFonts w:hint="default"/>
      </w:rPr>
    </w:lvl>
    <w:lvl w:ilvl="3">
      <w:numFmt w:val="bullet"/>
      <w:lvlText w:val="•"/>
      <w:lvlJc w:val="left"/>
      <w:pPr>
        <w:ind w:left="3332" w:hanging="431"/>
      </w:pPr>
      <w:rPr>
        <w:rFonts w:hint="default"/>
      </w:rPr>
    </w:lvl>
    <w:lvl w:ilvl="4">
      <w:numFmt w:val="bullet"/>
      <w:lvlText w:val="•"/>
      <w:lvlJc w:val="left"/>
      <w:pPr>
        <w:ind w:left="4263" w:hanging="431"/>
      </w:pPr>
      <w:rPr>
        <w:rFonts w:hint="default"/>
      </w:rPr>
    </w:lvl>
    <w:lvl w:ilvl="5">
      <w:numFmt w:val="bullet"/>
      <w:lvlText w:val="•"/>
      <w:lvlJc w:val="left"/>
      <w:pPr>
        <w:ind w:left="5194" w:hanging="431"/>
      </w:pPr>
      <w:rPr>
        <w:rFonts w:hint="default"/>
      </w:rPr>
    </w:lvl>
    <w:lvl w:ilvl="6">
      <w:numFmt w:val="bullet"/>
      <w:lvlText w:val="•"/>
      <w:lvlJc w:val="left"/>
      <w:pPr>
        <w:ind w:left="6125" w:hanging="431"/>
      </w:pPr>
      <w:rPr>
        <w:rFonts w:hint="default"/>
      </w:rPr>
    </w:lvl>
    <w:lvl w:ilvl="7">
      <w:numFmt w:val="bullet"/>
      <w:lvlText w:val="•"/>
      <w:lvlJc w:val="left"/>
      <w:pPr>
        <w:ind w:left="7056" w:hanging="431"/>
      </w:pPr>
      <w:rPr>
        <w:rFonts w:hint="default"/>
      </w:rPr>
    </w:lvl>
    <w:lvl w:ilvl="8">
      <w:numFmt w:val="bullet"/>
      <w:lvlText w:val="•"/>
      <w:lvlJc w:val="left"/>
      <w:pPr>
        <w:ind w:left="7987" w:hanging="431"/>
      </w:pPr>
      <w:rPr>
        <w:rFonts w:hint="default"/>
      </w:rPr>
    </w:lvl>
  </w:abstractNum>
  <w:abstractNum w:abstractNumId="3" w15:restartNumberingAfterBreak="0">
    <w:nsid w:val="17D2057F"/>
    <w:multiLevelType w:val="multilevel"/>
    <w:tmpl w:val="B9AA24B2"/>
    <w:lvl w:ilvl="0">
      <w:start w:val="4"/>
      <w:numFmt w:val="decimal"/>
      <w:lvlText w:val="%1"/>
      <w:lvlJc w:val="left"/>
      <w:pPr>
        <w:ind w:left="548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8" w:hanging="425"/>
      </w:pPr>
      <w:rPr>
        <w:rFonts w:asciiTheme="minorHAnsi" w:eastAsia="Times New Roman" w:hAnsiTheme="minorHAnsi" w:cstheme="minorHAnsi" w:hint="default"/>
        <w:color w:val="000000" w:themeColor="text1"/>
        <w:w w:val="107"/>
        <w:sz w:val="22"/>
        <w:szCs w:val="22"/>
      </w:rPr>
    </w:lvl>
    <w:lvl w:ilvl="2">
      <w:numFmt w:val="bullet"/>
      <w:lvlText w:val="•"/>
      <w:lvlJc w:val="left"/>
      <w:pPr>
        <w:ind w:left="2305" w:hanging="425"/>
      </w:pPr>
      <w:rPr>
        <w:rFonts w:hint="default"/>
      </w:rPr>
    </w:lvl>
    <w:lvl w:ilvl="3">
      <w:numFmt w:val="bullet"/>
      <w:lvlText w:val="•"/>
      <w:lvlJc w:val="left"/>
      <w:pPr>
        <w:ind w:left="3188" w:hanging="425"/>
      </w:pPr>
      <w:rPr>
        <w:rFonts w:hint="default"/>
      </w:rPr>
    </w:lvl>
    <w:lvl w:ilvl="4">
      <w:numFmt w:val="bullet"/>
      <w:lvlText w:val="•"/>
      <w:lvlJc w:val="left"/>
      <w:pPr>
        <w:ind w:left="4071" w:hanging="425"/>
      </w:pPr>
      <w:rPr>
        <w:rFonts w:hint="default"/>
      </w:rPr>
    </w:lvl>
    <w:lvl w:ilvl="5">
      <w:numFmt w:val="bullet"/>
      <w:lvlText w:val="•"/>
      <w:lvlJc w:val="left"/>
      <w:pPr>
        <w:ind w:left="4954" w:hanging="425"/>
      </w:pPr>
      <w:rPr>
        <w:rFonts w:hint="default"/>
      </w:rPr>
    </w:lvl>
    <w:lvl w:ilvl="6">
      <w:numFmt w:val="bullet"/>
      <w:lvlText w:val="•"/>
      <w:lvlJc w:val="left"/>
      <w:pPr>
        <w:ind w:left="5837" w:hanging="425"/>
      </w:pPr>
      <w:rPr>
        <w:rFonts w:hint="default"/>
      </w:rPr>
    </w:lvl>
    <w:lvl w:ilvl="7">
      <w:numFmt w:val="bullet"/>
      <w:lvlText w:val="•"/>
      <w:lvlJc w:val="left"/>
      <w:pPr>
        <w:ind w:left="6720" w:hanging="425"/>
      </w:pPr>
      <w:rPr>
        <w:rFonts w:hint="default"/>
      </w:rPr>
    </w:lvl>
    <w:lvl w:ilvl="8">
      <w:numFmt w:val="bullet"/>
      <w:lvlText w:val="•"/>
      <w:lvlJc w:val="left"/>
      <w:pPr>
        <w:ind w:left="7603" w:hanging="425"/>
      </w:pPr>
      <w:rPr>
        <w:rFonts w:hint="default"/>
      </w:rPr>
    </w:lvl>
  </w:abstractNum>
  <w:abstractNum w:abstractNumId="4" w15:restartNumberingAfterBreak="0">
    <w:nsid w:val="194A62E0"/>
    <w:multiLevelType w:val="multilevel"/>
    <w:tmpl w:val="B4BE712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5" w15:restartNumberingAfterBreak="0">
    <w:nsid w:val="20E76E1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A02DDC"/>
    <w:multiLevelType w:val="hybridMultilevel"/>
    <w:tmpl w:val="FF54C5C8"/>
    <w:lvl w:ilvl="0" w:tplc="C70458EA">
      <w:start w:val="3"/>
      <w:numFmt w:val="upperRoman"/>
      <w:lvlText w:val="%1."/>
      <w:lvlJc w:val="left"/>
      <w:pPr>
        <w:ind w:left="360" w:hanging="360"/>
      </w:pPr>
      <w:rPr>
        <w:rFonts w:hint="default"/>
        <w:w w:val="11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172EF"/>
    <w:multiLevelType w:val="multilevel"/>
    <w:tmpl w:val="A61C287E"/>
    <w:lvl w:ilvl="0">
      <w:start w:val="3"/>
      <w:numFmt w:val="decimal"/>
      <w:lvlText w:val="%1"/>
      <w:lvlJc w:val="left"/>
      <w:pPr>
        <w:ind w:left="596" w:hanging="4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469"/>
      </w:pPr>
      <w:rPr>
        <w:rFonts w:asciiTheme="minorHAnsi" w:eastAsia="Times New Roman" w:hAnsiTheme="minorHAnsi" w:cstheme="minorHAnsi" w:hint="default"/>
        <w:color w:val="000000" w:themeColor="text1"/>
        <w:spacing w:val="-2"/>
        <w:w w:val="94"/>
        <w:sz w:val="22"/>
        <w:szCs w:val="22"/>
      </w:rPr>
    </w:lvl>
    <w:lvl w:ilvl="2">
      <w:numFmt w:val="bullet"/>
      <w:lvlText w:val="•"/>
      <w:lvlJc w:val="left"/>
      <w:pPr>
        <w:ind w:left="2353" w:hanging="469"/>
      </w:pPr>
      <w:rPr>
        <w:rFonts w:hint="default"/>
      </w:rPr>
    </w:lvl>
    <w:lvl w:ilvl="3">
      <w:numFmt w:val="bullet"/>
      <w:lvlText w:val="•"/>
      <w:lvlJc w:val="left"/>
      <w:pPr>
        <w:ind w:left="3230" w:hanging="469"/>
      </w:pPr>
      <w:rPr>
        <w:rFonts w:hint="default"/>
      </w:rPr>
    </w:lvl>
    <w:lvl w:ilvl="4">
      <w:numFmt w:val="bullet"/>
      <w:lvlText w:val="•"/>
      <w:lvlJc w:val="left"/>
      <w:pPr>
        <w:ind w:left="4107" w:hanging="469"/>
      </w:pPr>
      <w:rPr>
        <w:rFonts w:hint="default"/>
      </w:rPr>
    </w:lvl>
    <w:lvl w:ilvl="5">
      <w:numFmt w:val="bullet"/>
      <w:lvlText w:val="•"/>
      <w:lvlJc w:val="left"/>
      <w:pPr>
        <w:ind w:left="4984" w:hanging="469"/>
      </w:pPr>
      <w:rPr>
        <w:rFonts w:hint="default"/>
      </w:rPr>
    </w:lvl>
    <w:lvl w:ilvl="6">
      <w:numFmt w:val="bullet"/>
      <w:lvlText w:val="•"/>
      <w:lvlJc w:val="left"/>
      <w:pPr>
        <w:ind w:left="5861" w:hanging="469"/>
      </w:pPr>
      <w:rPr>
        <w:rFonts w:hint="default"/>
      </w:rPr>
    </w:lvl>
    <w:lvl w:ilvl="7">
      <w:numFmt w:val="bullet"/>
      <w:lvlText w:val="•"/>
      <w:lvlJc w:val="left"/>
      <w:pPr>
        <w:ind w:left="6738" w:hanging="469"/>
      </w:pPr>
      <w:rPr>
        <w:rFonts w:hint="default"/>
      </w:rPr>
    </w:lvl>
    <w:lvl w:ilvl="8">
      <w:numFmt w:val="bullet"/>
      <w:lvlText w:val="•"/>
      <w:lvlJc w:val="left"/>
      <w:pPr>
        <w:ind w:left="7615" w:hanging="469"/>
      </w:pPr>
      <w:rPr>
        <w:rFonts w:hint="default"/>
      </w:rPr>
    </w:lvl>
  </w:abstractNum>
  <w:abstractNum w:abstractNumId="8" w15:restartNumberingAfterBreak="0">
    <w:nsid w:val="497837BB"/>
    <w:multiLevelType w:val="multilevel"/>
    <w:tmpl w:val="9B9C3D3C"/>
    <w:lvl w:ilvl="0">
      <w:start w:val="2"/>
      <w:numFmt w:val="decimal"/>
      <w:lvlText w:val="%1"/>
      <w:lvlJc w:val="left"/>
      <w:pPr>
        <w:ind w:left="5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431"/>
      </w:pPr>
      <w:rPr>
        <w:rFonts w:asciiTheme="minorHAnsi" w:eastAsia="Times New Roman" w:hAnsiTheme="minorHAnsi" w:cstheme="minorHAnsi" w:hint="default"/>
        <w:b w:val="0"/>
        <w:bCs/>
        <w:color w:val="000000" w:themeColor="text1"/>
        <w:w w:val="98"/>
        <w:sz w:val="22"/>
        <w:szCs w:val="22"/>
      </w:rPr>
    </w:lvl>
    <w:lvl w:ilvl="2">
      <w:numFmt w:val="bullet"/>
      <w:lvlText w:val="•"/>
      <w:lvlJc w:val="left"/>
      <w:pPr>
        <w:ind w:left="2401" w:hanging="431"/>
      </w:pPr>
      <w:rPr>
        <w:rFonts w:hint="default"/>
      </w:rPr>
    </w:lvl>
    <w:lvl w:ilvl="3">
      <w:numFmt w:val="bullet"/>
      <w:lvlText w:val="•"/>
      <w:lvlJc w:val="left"/>
      <w:pPr>
        <w:ind w:left="3332" w:hanging="431"/>
      </w:pPr>
      <w:rPr>
        <w:rFonts w:hint="default"/>
      </w:rPr>
    </w:lvl>
    <w:lvl w:ilvl="4">
      <w:numFmt w:val="bullet"/>
      <w:lvlText w:val="•"/>
      <w:lvlJc w:val="left"/>
      <w:pPr>
        <w:ind w:left="4263" w:hanging="431"/>
      </w:pPr>
      <w:rPr>
        <w:rFonts w:hint="default"/>
      </w:rPr>
    </w:lvl>
    <w:lvl w:ilvl="5">
      <w:numFmt w:val="bullet"/>
      <w:lvlText w:val="•"/>
      <w:lvlJc w:val="left"/>
      <w:pPr>
        <w:ind w:left="5194" w:hanging="431"/>
      </w:pPr>
      <w:rPr>
        <w:rFonts w:hint="default"/>
      </w:rPr>
    </w:lvl>
    <w:lvl w:ilvl="6">
      <w:numFmt w:val="bullet"/>
      <w:lvlText w:val="•"/>
      <w:lvlJc w:val="left"/>
      <w:pPr>
        <w:ind w:left="6125" w:hanging="431"/>
      </w:pPr>
      <w:rPr>
        <w:rFonts w:hint="default"/>
      </w:rPr>
    </w:lvl>
    <w:lvl w:ilvl="7">
      <w:numFmt w:val="bullet"/>
      <w:lvlText w:val="•"/>
      <w:lvlJc w:val="left"/>
      <w:pPr>
        <w:ind w:left="7056" w:hanging="431"/>
      </w:pPr>
      <w:rPr>
        <w:rFonts w:hint="default"/>
      </w:rPr>
    </w:lvl>
    <w:lvl w:ilvl="8">
      <w:numFmt w:val="bullet"/>
      <w:lvlText w:val="•"/>
      <w:lvlJc w:val="left"/>
      <w:pPr>
        <w:ind w:left="7987" w:hanging="431"/>
      </w:pPr>
      <w:rPr>
        <w:rFonts w:hint="default"/>
      </w:rPr>
    </w:lvl>
  </w:abstractNum>
  <w:abstractNum w:abstractNumId="9" w15:restartNumberingAfterBreak="0">
    <w:nsid w:val="6B032E36"/>
    <w:multiLevelType w:val="multilevel"/>
    <w:tmpl w:val="912CE1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F68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3F755C"/>
    <w:multiLevelType w:val="multilevel"/>
    <w:tmpl w:val="2AA2E84C"/>
    <w:lvl w:ilvl="0">
      <w:start w:val="1"/>
      <w:numFmt w:val="decimal"/>
      <w:lvlText w:val="%1."/>
      <w:lvlJc w:val="left"/>
      <w:pPr>
        <w:ind w:left="270" w:hanging="150"/>
      </w:pPr>
      <w:rPr>
        <w:rFonts w:ascii="Times New Roman" w:eastAsia="Times New Roman" w:hAnsi="Times New Roman" w:cs="Times New Roman" w:hint="default"/>
        <w:color w:val="757577"/>
        <w:spacing w:val="-24"/>
        <w:w w:val="65"/>
        <w:sz w:val="19"/>
        <w:szCs w:val="19"/>
      </w:rPr>
    </w:lvl>
    <w:lvl w:ilvl="1">
      <w:start w:val="2"/>
      <w:numFmt w:val="decimal"/>
      <w:lvlText w:val="%1.%2"/>
      <w:lvlJc w:val="left"/>
      <w:pPr>
        <w:ind w:left="530" w:hanging="405"/>
      </w:pPr>
      <w:rPr>
        <w:rFonts w:hint="default"/>
        <w:spacing w:val="-31"/>
        <w:w w:val="65"/>
      </w:rPr>
    </w:lvl>
    <w:lvl w:ilvl="2">
      <w:numFmt w:val="bullet"/>
      <w:lvlText w:val="•"/>
      <w:lvlJc w:val="left"/>
      <w:pPr>
        <w:ind w:left="1574" w:hanging="405"/>
      </w:pPr>
      <w:rPr>
        <w:rFonts w:hint="default"/>
      </w:rPr>
    </w:lvl>
    <w:lvl w:ilvl="3">
      <w:numFmt w:val="bullet"/>
      <w:lvlText w:val="•"/>
      <w:lvlJc w:val="left"/>
      <w:pPr>
        <w:ind w:left="2608" w:hanging="405"/>
      </w:pPr>
      <w:rPr>
        <w:rFonts w:hint="default"/>
      </w:rPr>
    </w:lvl>
    <w:lvl w:ilvl="4">
      <w:numFmt w:val="bullet"/>
      <w:lvlText w:val="•"/>
      <w:lvlJc w:val="left"/>
      <w:pPr>
        <w:ind w:left="3642" w:hanging="405"/>
      </w:pPr>
      <w:rPr>
        <w:rFonts w:hint="default"/>
      </w:rPr>
    </w:lvl>
    <w:lvl w:ilvl="5">
      <w:numFmt w:val="bullet"/>
      <w:lvlText w:val="•"/>
      <w:lvlJc w:val="left"/>
      <w:pPr>
        <w:ind w:left="4677" w:hanging="405"/>
      </w:pPr>
      <w:rPr>
        <w:rFonts w:hint="default"/>
      </w:rPr>
    </w:lvl>
    <w:lvl w:ilvl="6">
      <w:numFmt w:val="bullet"/>
      <w:lvlText w:val="•"/>
      <w:lvlJc w:val="left"/>
      <w:pPr>
        <w:ind w:left="5711" w:hanging="405"/>
      </w:pPr>
      <w:rPr>
        <w:rFonts w:hint="default"/>
      </w:rPr>
    </w:lvl>
    <w:lvl w:ilvl="7">
      <w:numFmt w:val="bullet"/>
      <w:lvlText w:val="•"/>
      <w:lvlJc w:val="left"/>
      <w:pPr>
        <w:ind w:left="6745" w:hanging="405"/>
      </w:pPr>
      <w:rPr>
        <w:rFonts w:hint="default"/>
      </w:rPr>
    </w:lvl>
    <w:lvl w:ilvl="8">
      <w:numFmt w:val="bullet"/>
      <w:lvlText w:val="•"/>
      <w:lvlJc w:val="left"/>
      <w:pPr>
        <w:ind w:left="7780" w:hanging="405"/>
      </w:pPr>
      <w:rPr>
        <w:rFonts w:hint="default"/>
      </w:rPr>
    </w:lvl>
  </w:abstractNum>
  <w:abstractNum w:abstractNumId="13" w15:restartNumberingAfterBreak="0">
    <w:nsid w:val="7A9B5F49"/>
    <w:multiLevelType w:val="multilevel"/>
    <w:tmpl w:val="9F840C8E"/>
    <w:lvl w:ilvl="0">
      <w:start w:val="5"/>
      <w:numFmt w:val="decimal"/>
      <w:lvlText w:val="%1"/>
      <w:lvlJc w:val="left"/>
      <w:pPr>
        <w:ind w:left="536" w:hanging="4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2"/>
      </w:pPr>
      <w:rPr>
        <w:rFonts w:asciiTheme="minorHAnsi" w:eastAsia="Times New Roman" w:hAnsiTheme="minorHAnsi" w:cstheme="minorHAnsi" w:hint="default"/>
        <w:color w:val="000000" w:themeColor="text1"/>
        <w:w w:val="110"/>
        <w:sz w:val="22"/>
        <w:szCs w:val="22"/>
      </w:rPr>
    </w:lvl>
    <w:lvl w:ilvl="2">
      <w:numFmt w:val="bullet"/>
      <w:lvlText w:val="•"/>
      <w:lvlJc w:val="left"/>
      <w:pPr>
        <w:ind w:left="2305" w:hanging="422"/>
      </w:pPr>
      <w:rPr>
        <w:rFonts w:hint="default"/>
      </w:rPr>
    </w:lvl>
    <w:lvl w:ilvl="3">
      <w:numFmt w:val="bullet"/>
      <w:lvlText w:val="•"/>
      <w:lvlJc w:val="left"/>
      <w:pPr>
        <w:ind w:left="3188" w:hanging="422"/>
      </w:pPr>
      <w:rPr>
        <w:rFonts w:hint="default"/>
      </w:rPr>
    </w:lvl>
    <w:lvl w:ilvl="4">
      <w:numFmt w:val="bullet"/>
      <w:lvlText w:val="•"/>
      <w:lvlJc w:val="left"/>
      <w:pPr>
        <w:ind w:left="4071" w:hanging="422"/>
      </w:pPr>
      <w:rPr>
        <w:rFonts w:hint="default"/>
      </w:rPr>
    </w:lvl>
    <w:lvl w:ilvl="5">
      <w:numFmt w:val="bullet"/>
      <w:lvlText w:val="•"/>
      <w:lvlJc w:val="left"/>
      <w:pPr>
        <w:ind w:left="4954" w:hanging="422"/>
      </w:pPr>
      <w:rPr>
        <w:rFonts w:hint="default"/>
      </w:rPr>
    </w:lvl>
    <w:lvl w:ilvl="6">
      <w:numFmt w:val="bullet"/>
      <w:lvlText w:val="•"/>
      <w:lvlJc w:val="left"/>
      <w:pPr>
        <w:ind w:left="5837" w:hanging="422"/>
      </w:pPr>
      <w:rPr>
        <w:rFonts w:hint="default"/>
      </w:rPr>
    </w:lvl>
    <w:lvl w:ilvl="7">
      <w:numFmt w:val="bullet"/>
      <w:lvlText w:val="•"/>
      <w:lvlJc w:val="left"/>
      <w:pPr>
        <w:ind w:left="6720" w:hanging="422"/>
      </w:pPr>
      <w:rPr>
        <w:rFonts w:hint="default"/>
      </w:rPr>
    </w:lvl>
    <w:lvl w:ilvl="8">
      <w:numFmt w:val="bullet"/>
      <w:lvlText w:val="•"/>
      <w:lvlJc w:val="left"/>
      <w:pPr>
        <w:ind w:left="7603" w:hanging="422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01"/>
    <w:rsid w:val="00153558"/>
    <w:rsid w:val="00252791"/>
    <w:rsid w:val="00305046"/>
    <w:rsid w:val="004231EF"/>
    <w:rsid w:val="004733AE"/>
    <w:rsid w:val="00474AB7"/>
    <w:rsid w:val="005F1912"/>
    <w:rsid w:val="00617652"/>
    <w:rsid w:val="00634047"/>
    <w:rsid w:val="007B4E59"/>
    <w:rsid w:val="00892CC2"/>
    <w:rsid w:val="009D5E4D"/>
    <w:rsid w:val="00A26901"/>
    <w:rsid w:val="00BB3236"/>
    <w:rsid w:val="00CA3CA5"/>
    <w:rsid w:val="00CC2E34"/>
    <w:rsid w:val="00EF61EC"/>
    <w:rsid w:val="00F6754F"/>
    <w:rsid w:val="00F7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A9DE"/>
  <w14:defaultImageDpi w14:val="32767"/>
  <w15:chartTrackingRefBased/>
  <w15:docId w15:val="{1E9C65D4-0F13-594E-91A1-39D86201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4047"/>
    <w:pPr>
      <w:widowControl w:val="0"/>
      <w:numPr>
        <w:numId w:val="5"/>
      </w:numPr>
      <w:autoSpaceDE w:val="0"/>
      <w:autoSpaceDN w:val="0"/>
      <w:outlineLvl w:val="0"/>
    </w:pPr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1EF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1EF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1EF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1EF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31EF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1EF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1EF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1EF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63404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4047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6340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34047"/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1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1E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1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1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31E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31E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1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1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F61E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EF61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53558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basedOn w:val="Odstavecseseznamem"/>
    <w:uiPriority w:val="1"/>
    <w:qFormat/>
    <w:rsid w:val="00892CC2"/>
    <w:pPr>
      <w:numPr>
        <w:numId w:val="14"/>
      </w:numPr>
      <w:tabs>
        <w:tab w:val="clear" w:pos="705"/>
        <w:tab w:val="num" w:pos="360"/>
        <w:tab w:val="left" w:pos="2880"/>
      </w:tabs>
      <w:spacing w:before="120"/>
      <w:ind w:left="720" w:firstLine="0"/>
      <w:contextualSpacing w:val="0"/>
    </w:pPr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.maradova@ped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Rašková</dc:creator>
  <cp:keywords/>
  <dc:description/>
  <cp:lastModifiedBy>uzivatel</cp:lastModifiedBy>
  <cp:revision>4</cp:revision>
  <dcterms:created xsi:type="dcterms:W3CDTF">2022-10-31T09:45:00Z</dcterms:created>
  <dcterms:modified xsi:type="dcterms:W3CDTF">2024-07-23T12:20:00Z</dcterms:modified>
</cp:coreProperties>
</file>